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2C" w:rsidRDefault="00B1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UNIVERSIDAD DE BUENOS AIRES</w:t>
      </w:r>
    </w:p>
    <w:p w:rsidR="00CF5C2C" w:rsidRDefault="00B1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FACULTAD DE FILOSOFÍA Y LETRAS</w:t>
      </w:r>
    </w:p>
    <w:p w:rsidR="00CF5C2C" w:rsidRDefault="00B1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SECRETARÍA DE EXTENSIÓN UNIVERSITARIA Y BIENESTAR ESTUDIANTIL </w:t>
      </w:r>
    </w:p>
    <w:p w:rsidR="00CF5C2C" w:rsidRDefault="00B1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Área de Adultos Mayores</w:t>
      </w:r>
    </w:p>
    <w:p w:rsidR="00CF5C2C" w:rsidRDefault="00CF5C2C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</w:p>
    <w:p w:rsidR="00CF5C2C" w:rsidRDefault="00B10B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FORMULARIO PARA LA PRESENTACIÓN DE CURSOS </w:t>
      </w:r>
      <w:r w:rsidR="00763928">
        <w:rPr>
          <w:rFonts w:ascii="Arial" w:eastAsia="Arial" w:hAnsi="Arial" w:cs="Arial"/>
          <w:b/>
          <w:sz w:val="20"/>
          <w:szCs w:val="20"/>
        </w:rPr>
        <w:t>–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763928">
        <w:rPr>
          <w:rFonts w:ascii="Arial" w:eastAsia="Arial" w:hAnsi="Arial" w:cs="Arial"/>
          <w:b/>
          <w:sz w:val="20"/>
          <w:szCs w:val="20"/>
        </w:rPr>
        <w:t xml:space="preserve">Convocatoria </w:t>
      </w:r>
      <w:r>
        <w:rPr>
          <w:rFonts w:ascii="Arial" w:eastAsia="Arial" w:hAnsi="Arial" w:cs="Arial"/>
          <w:b/>
          <w:sz w:val="20"/>
          <w:szCs w:val="20"/>
        </w:rPr>
        <w:t>2022</w:t>
      </w:r>
    </w:p>
    <w:p w:rsidR="00CF5C2C" w:rsidRDefault="00CF5C2C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CF5C2C" w:rsidRDefault="00B10B16">
      <w:pPr>
        <w:numPr>
          <w:ilvl w:val="0"/>
          <w:numId w:val="2"/>
        </w:numPr>
        <w:spacing w:before="28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Información general:</w:t>
      </w:r>
    </w:p>
    <w:p w:rsidR="004779B0" w:rsidRDefault="004779B0" w:rsidP="004779B0">
      <w:pPr>
        <w:spacing w:before="28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1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069"/>
        <w:gridCol w:w="5101"/>
      </w:tblGrid>
      <w:tr w:rsidR="00CF5C2C">
        <w:trPr>
          <w:trHeight w:val="657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C2C" w:rsidRDefault="00B10B1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Docente responsable del curso (nombre, apellido y CUIL):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CF5C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5C2C">
        <w:trPr>
          <w:trHeight w:val="466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B10B1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Correo electrónico: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CF5C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5C2C">
        <w:trPr>
          <w:trHeight w:val="429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B10B1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CF5C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5C2C">
        <w:trPr>
          <w:trHeight w:val="120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CF5C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CF5C2C" w:rsidRDefault="00B10B1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curso: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CF5C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5C2C">
        <w:trPr>
          <w:trHeight w:val="394"/>
        </w:trPr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B10B16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presentación: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CF5C2C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779B0" w:rsidRDefault="004779B0" w:rsidP="004779B0">
      <w:pPr>
        <w:spacing w:before="280" w:after="28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763928" w:rsidRDefault="00B10B16">
      <w:pPr>
        <w:numPr>
          <w:ilvl w:val="0"/>
          <w:numId w:val="2"/>
        </w:numPr>
        <w:spacing w:before="280" w:after="28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Tipo de Curso</w:t>
      </w:r>
      <w:r w:rsidR="00763928">
        <w:rPr>
          <w:rFonts w:ascii="Arial" w:eastAsia="Arial" w:hAnsi="Arial" w:cs="Arial"/>
          <w:sz w:val="20"/>
          <w:szCs w:val="20"/>
        </w:rPr>
        <w:t xml:space="preserve"> (marque con una X):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7"/>
        <w:gridCol w:w="2773"/>
      </w:tblGrid>
      <w:tr w:rsidR="00763928" w:rsidTr="00763928">
        <w:trPr>
          <w:trHeight w:val="372"/>
        </w:trPr>
        <w:tc>
          <w:tcPr>
            <w:tcW w:w="0" w:type="auto"/>
          </w:tcPr>
          <w:p w:rsidR="00763928" w:rsidRDefault="00763928" w:rsidP="00763928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</w:tc>
        <w:tc>
          <w:tcPr>
            <w:tcW w:w="2773" w:type="dxa"/>
          </w:tcPr>
          <w:p w:rsidR="00763928" w:rsidRDefault="00763928" w:rsidP="00763928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3928" w:rsidTr="00763928">
        <w:tc>
          <w:tcPr>
            <w:tcW w:w="0" w:type="auto"/>
          </w:tcPr>
          <w:p w:rsidR="00763928" w:rsidRDefault="00763928" w:rsidP="00763928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Taller</w:t>
            </w:r>
          </w:p>
        </w:tc>
        <w:tc>
          <w:tcPr>
            <w:tcW w:w="2773" w:type="dxa"/>
          </w:tcPr>
          <w:p w:rsidR="00763928" w:rsidRDefault="00763928" w:rsidP="00763928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3928" w:rsidTr="00763928">
        <w:tc>
          <w:tcPr>
            <w:tcW w:w="0" w:type="auto"/>
          </w:tcPr>
          <w:p w:rsidR="00763928" w:rsidRDefault="00763928" w:rsidP="00763928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Seminario</w:t>
            </w:r>
          </w:p>
        </w:tc>
        <w:tc>
          <w:tcPr>
            <w:tcW w:w="2773" w:type="dxa"/>
          </w:tcPr>
          <w:p w:rsidR="00763928" w:rsidRDefault="00763928" w:rsidP="00763928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3928" w:rsidTr="00763928">
        <w:tc>
          <w:tcPr>
            <w:tcW w:w="0" w:type="auto"/>
          </w:tcPr>
          <w:p w:rsidR="00763928" w:rsidRDefault="00763928" w:rsidP="00763928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Seminario-taller</w:t>
            </w:r>
          </w:p>
        </w:tc>
        <w:tc>
          <w:tcPr>
            <w:tcW w:w="2773" w:type="dxa"/>
          </w:tcPr>
          <w:p w:rsidR="00763928" w:rsidRDefault="00763928" w:rsidP="00763928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5C2C" w:rsidRDefault="00CF5C2C">
      <w:pPr>
        <w:spacing w:before="280" w:after="28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F5C2C" w:rsidRDefault="00B10B16">
      <w:pPr>
        <w:numPr>
          <w:ilvl w:val="0"/>
          <w:numId w:val="2"/>
        </w:numPr>
        <w:spacing w:before="280" w:after="28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Modalidad</w:t>
      </w:r>
      <w:r w:rsidR="00763928">
        <w:rPr>
          <w:rFonts w:ascii="Arial" w:eastAsia="Arial" w:hAnsi="Arial" w:cs="Arial"/>
          <w:sz w:val="20"/>
          <w:szCs w:val="20"/>
        </w:rPr>
        <w:t xml:space="preserve"> </w:t>
      </w:r>
      <w:r w:rsidR="00763928">
        <w:rPr>
          <w:rFonts w:ascii="Arial" w:eastAsia="Arial" w:hAnsi="Arial" w:cs="Arial"/>
          <w:sz w:val="20"/>
          <w:szCs w:val="20"/>
        </w:rPr>
        <w:t>(marque con una X)</w:t>
      </w:r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5"/>
      </w:tblGrid>
      <w:tr w:rsidR="00763928" w:rsidTr="00763928">
        <w:trPr>
          <w:trHeight w:val="372"/>
        </w:trPr>
        <w:tc>
          <w:tcPr>
            <w:tcW w:w="1555" w:type="dxa"/>
          </w:tcPr>
          <w:p w:rsidR="00763928" w:rsidRDefault="00763928" w:rsidP="00C12797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Presencial</w:t>
            </w:r>
          </w:p>
        </w:tc>
        <w:tc>
          <w:tcPr>
            <w:tcW w:w="2835" w:type="dxa"/>
          </w:tcPr>
          <w:p w:rsidR="00763928" w:rsidRDefault="00763928" w:rsidP="00C12797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63928" w:rsidTr="00763928">
        <w:tc>
          <w:tcPr>
            <w:tcW w:w="1555" w:type="dxa"/>
          </w:tcPr>
          <w:p w:rsidR="00763928" w:rsidRDefault="00763928" w:rsidP="00C12797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Virtual</w:t>
            </w:r>
          </w:p>
        </w:tc>
        <w:tc>
          <w:tcPr>
            <w:tcW w:w="2835" w:type="dxa"/>
          </w:tcPr>
          <w:p w:rsidR="00763928" w:rsidRDefault="00763928" w:rsidP="00C12797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5C2C" w:rsidRDefault="00CF5C2C">
      <w:pPr>
        <w:spacing w:before="280" w:after="28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F5C2C" w:rsidRDefault="00B10B16">
      <w:pPr>
        <w:numPr>
          <w:ilvl w:val="0"/>
          <w:numId w:val="2"/>
        </w:numPr>
        <w:spacing w:before="280" w:after="28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Programa:</w:t>
      </w:r>
    </w:p>
    <w:p w:rsidR="00CF5C2C" w:rsidRDefault="00B10B16">
      <w:pPr>
        <w:numPr>
          <w:ilvl w:val="2"/>
          <w:numId w:val="3"/>
        </w:numPr>
        <w:spacing w:before="280" w:after="28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Fundamentación:</w:t>
      </w:r>
    </w:p>
    <w:p w:rsidR="00763928" w:rsidRDefault="00763928" w:rsidP="00763928">
      <w:pPr>
        <w:spacing w:before="280" w:after="28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763928" w:rsidRDefault="00B10B16">
      <w:pPr>
        <w:numPr>
          <w:ilvl w:val="2"/>
          <w:numId w:val="3"/>
        </w:numPr>
        <w:spacing w:before="280" w:after="28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Objetivos:</w:t>
      </w:r>
    </w:p>
    <w:p w:rsidR="00CF5C2C" w:rsidRDefault="00B10B16" w:rsidP="00763928">
      <w:pPr>
        <w:spacing w:before="280" w:after="28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F5C2C" w:rsidRDefault="00B10B16">
      <w:pPr>
        <w:numPr>
          <w:ilvl w:val="2"/>
          <w:numId w:val="3"/>
        </w:numPr>
        <w:spacing w:before="280" w:after="28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Estrategia pedagógica: </w:t>
      </w:r>
    </w:p>
    <w:p w:rsidR="00C32AC4" w:rsidRDefault="00C32AC4" w:rsidP="00C32AC4">
      <w:pPr>
        <w:spacing w:before="280" w:after="280"/>
        <w:ind w:leftChars="0" w:left="0" w:firstLineChars="0" w:firstLine="0"/>
        <w:rPr>
          <w:rFonts w:ascii="Arial" w:eastAsia="Arial" w:hAnsi="Arial" w:cs="Arial"/>
          <w:sz w:val="20"/>
          <w:szCs w:val="20"/>
        </w:rPr>
      </w:pPr>
    </w:p>
    <w:p w:rsidR="00CF5C2C" w:rsidRDefault="00B10B16">
      <w:pPr>
        <w:numPr>
          <w:ilvl w:val="2"/>
          <w:numId w:val="3"/>
        </w:numPr>
        <w:spacing w:before="280" w:after="28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Contenidos: </w:t>
      </w:r>
    </w:p>
    <w:p w:rsidR="00C32AC4" w:rsidRDefault="00C32AC4" w:rsidP="00C32AC4">
      <w:pPr>
        <w:spacing w:before="280" w:after="28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CF5C2C" w:rsidRDefault="00B10B16">
      <w:pPr>
        <w:numPr>
          <w:ilvl w:val="2"/>
          <w:numId w:val="3"/>
        </w:numPr>
        <w:spacing w:before="280" w:after="28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Bibliografía: </w:t>
      </w:r>
    </w:p>
    <w:p w:rsidR="00CF5C2C" w:rsidRDefault="00CF5C2C">
      <w:pPr>
        <w:spacing w:before="280" w:after="28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F5C2C" w:rsidRDefault="00B10B16">
      <w:pPr>
        <w:numPr>
          <w:ilvl w:val="0"/>
          <w:numId w:val="2"/>
        </w:numPr>
        <w:spacing w:before="280" w:after="28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Destinatarixs del curso: Personas desde los 50 años de edad. No se requiere formación previa específica. </w:t>
      </w:r>
    </w:p>
    <w:p w:rsidR="00CF5C2C" w:rsidRDefault="00B10B16">
      <w:pPr>
        <w:numPr>
          <w:ilvl w:val="0"/>
          <w:numId w:val="2"/>
        </w:numPr>
        <w:spacing w:before="28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Carga horaria.  </w:t>
      </w:r>
    </w:p>
    <w:p w:rsidR="00CF5C2C" w:rsidRDefault="00CF5C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5270" w:type="dxa"/>
        <w:tblInd w:w="774" w:type="dxa"/>
        <w:tblLayout w:type="fixed"/>
        <w:tblLook w:val="0000" w:firstRow="0" w:lastRow="0" w:firstColumn="0" w:lastColumn="0" w:noHBand="0" w:noVBand="0"/>
      </w:tblPr>
      <w:tblGrid>
        <w:gridCol w:w="3075"/>
        <w:gridCol w:w="2195"/>
      </w:tblGrid>
      <w:tr w:rsidR="00CF5C2C">
        <w:trPr>
          <w:trHeight w:val="255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C2C" w:rsidRDefault="00B10B1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horaria total del curso: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B10B1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 Hs..</w:t>
            </w:r>
          </w:p>
        </w:tc>
      </w:tr>
      <w:tr w:rsidR="00CF5C2C">
        <w:trPr>
          <w:trHeight w:val="255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CF5C2C" w:rsidRDefault="00B10B16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Carga horaria semanal: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B10B1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Hs.</w:t>
            </w:r>
          </w:p>
        </w:tc>
      </w:tr>
    </w:tbl>
    <w:p w:rsidR="00C32AC4" w:rsidRDefault="00C32AC4" w:rsidP="00C32AC4">
      <w:pPr>
        <w:spacing w:after="24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:rsidR="004779B0" w:rsidRDefault="00B10B16">
      <w:pPr>
        <w:numPr>
          <w:ilvl w:val="0"/>
          <w:numId w:val="2"/>
        </w:numPr>
        <w:spacing w:after="24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Disponibilidad de lxs docentes.</w:t>
      </w:r>
    </w:p>
    <w:p w:rsidR="00CF5C2C" w:rsidRDefault="00B10B16" w:rsidP="004779B0">
      <w:pPr>
        <w:spacing w:after="24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32AC4" w:rsidRDefault="00B10B16">
      <w:pPr>
        <w:numPr>
          <w:ilvl w:val="0"/>
          <w:numId w:val="1"/>
        </w:numPr>
        <w:spacing w:after="240" w:line="48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Disponibilidad por cuatrimestre: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1"/>
        <w:gridCol w:w="2773"/>
      </w:tblGrid>
      <w:tr w:rsidR="00C32AC4" w:rsidTr="00C12797">
        <w:trPr>
          <w:trHeight w:val="372"/>
        </w:trPr>
        <w:tc>
          <w:tcPr>
            <w:tcW w:w="0" w:type="auto"/>
          </w:tcPr>
          <w:p w:rsidR="00C32AC4" w:rsidRDefault="00C32AC4" w:rsidP="00C12797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2do cuatrimestre de 2022 (septiembre, octubre, noviembre, diciembre)</w:t>
            </w:r>
          </w:p>
        </w:tc>
        <w:tc>
          <w:tcPr>
            <w:tcW w:w="2773" w:type="dxa"/>
          </w:tcPr>
          <w:p w:rsidR="00C32AC4" w:rsidRDefault="00C32AC4" w:rsidP="00C12797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2AC4" w:rsidTr="00C12797">
        <w:tc>
          <w:tcPr>
            <w:tcW w:w="0" w:type="auto"/>
          </w:tcPr>
          <w:p w:rsidR="00C32AC4" w:rsidRDefault="00C32AC4" w:rsidP="00C32AC4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1er cuatrimestre de 2023 (abril, mayo, junio, julio)</w:t>
            </w:r>
          </w:p>
        </w:tc>
        <w:tc>
          <w:tcPr>
            <w:tcW w:w="2773" w:type="dxa"/>
          </w:tcPr>
          <w:p w:rsidR="00C32AC4" w:rsidRDefault="00C32AC4" w:rsidP="00C12797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32AC4" w:rsidTr="00C12797">
        <w:tc>
          <w:tcPr>
            <w:tcW w:w="0" w:type="auto"/>
          </w:tcPr>
          <w:p w:rsidR="00C32AC4" w:rsidRDefault="00C32AC4" w:rsidP="00C32AC4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2do cuatrimestre de 2023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Arial" w:hAnsi="Arial" w:cs="Arial"/>
                <w:sz w:val="20"/>
                <w:szCs w:val="20"/>
              </w:rPr>
              <w:t>agosto, septiembre, octubre, noviembre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773" w:type="dxa"/>
          </w:tcPr>
          <w:p w:rsidR="00C32AC4" w:rsidRDefault="00C32AC4" w:rsidP="00C12797">
            <w:pPr>
              <w:spacing w:before="280" w:after="280"/>
              <w:ind w:leftChars="0" w:left="0" w:firstLineChars="0" w:firstLine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779B0" w:rsidRDefault="004779B0">
      <w:pPr>
        <w:spacing w:after="240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4779B0" w:rsidRDefault="004779B0">
      <w:pPr>
        <w:spacing w:after="240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:rsidR="00CF5C2C" w:rsidRDefault="00B10B16">
      <w:pPr>
        <w:spacing w:after="240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   </w:t>
      </w:r>
    </w:p>
    <w:p w:rsidR="00CF5C2C" w:rsidRDefault="00B10B16">
      <w:pPr>
        <w:numPr>
          <w:ilvl w:val="0"/>
          <w:numId w:val="1"/>
        </w:numPr>
        <w:spacing w:after="240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Disponibilidad horaria: </w:t>
      </w:r>
    </w:p>
    <w:p w:rsidR="00CF5C2C" w:rsidRDefault="00B10B16">
      <w:pPr>
        <w:spacing w:after="240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En </w:t>
      </w:r>
      <w:r>
        <w:rPr>
          <w:rFonts w:ascii="Arial" w:eastAsia="Arial" w:hAnsi="Arial" w:cs="Arial"/>
          <w:b/>
          <w:sz w:val="18"/>
          <w:szCs w:val="18"/>
        </w:rPr>
        <w:t>cursos virtuales</w:t>
      </w:r>
      <w:r>
        <w:rPr>
          <w:rFonts w:ascii="Arial" w:eastAsia="Arial" w:hAnsi="Arial" w:cs="Arial"/>
          <w:sz w:val="18"/>
          <w:szCs w:val="18"/>
        </w:rPr>
        <w:t xml:space="preserve"> lxs docentes definirán días y horarios disponibles para cada curso. En </w:t>
      </w:r>
      <w:r>
        <w:rPr>
          <w:rFonts w:ascii="Arial" w:eastAsia="Arial" w:hAnsi="Arial" w:cs="Arial"/>
          <w:b/>
          <w:sz w:val="18"/>
          <w:szCs w:val="18"/>
        </w:rPr>
        <w:t>cursos presenciales</w:t>
      </w:r>
      <w:r>
        <w:rPr>
          <w:rFonts w:ascii="Arial" w:eastAsia="Arial" w:hAnsi="Arial" w:cs="Arial"/>
          <w:sz w:val="18"/>
          <w:szCs w:val="18"/>
        </w:rPr>
        <w:t xml:space="preserve"> la asignación definitiva de horarios y aulas dependerá de la disponibilidad existente, de acuerdo a las otras actividades de la FFYL-UBA.</w:t>
      </w:r>
    </w:p>
    <w:tbl>
      <w:tblPr>
        <w:tblStyle w:val="a1"/>
        <w:tblW w:w="6820" w:type="dxa"/>
        <w:tblInd w:w="982" w:type="dxa"/>
        <w:tblLayout w:type="fixed"/>
        <w:tblLook w:val="0000" w:firstRow="0" w:lastRow="0" w:firstColumn="0" w:lastColumn="0" w:noHBand="0" w:noVBand="0"/>
      </w:tblPr>
      <w:tblGrid>
        <w:gridCol w:w="962"/>
        <w:gridCol w:w="963"/>
        <w:gridCol w:w="963"/>
        <w:gridCol w:w="1043"/>
        <w:gridCol w:w="963"/>
        <w:gridCol w:w="963"/>
        <w:gridCol w:w="963"/>
      </w:tblGrid>
      <w:tr w:rsidR="00CF5C2C">
        <w:trPr>
          <w:trHeight w:val="33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C2C" w:rsidRDefault="00B10B1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C2C" w:rsidRDefault="00B10B1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Lunes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C2C" w:rsidRDefault="00B10B1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Martes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5C2C" w:rsidRDefault="00B10B1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Miércoles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B10B1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Jueves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B10B1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Viernes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B10B1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Sábado</w:t>
            </w:r>
          </w:p>
        </w:tc>
      </w:tr>
      <w:tr w:rsidR="00CF5C2C">
        <w:trPr>
          <w:trHeight w:val="1290"/>
        </w:trPr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CF5C2C" w:rsidRDefault="00CF5C2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5C2C" w:rsidRDefault="00CF5C2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F5C2C" w:rsidRDefault="00B10B1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Horario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CF5C2C" w:rsidRDefault="00B10B1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CF5C2C" w:rsidRDefault="00B10B1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</w:tcPr>
          <w:p w:rsidR="00CF5C2C" w:rsidRDefault="00CF5C2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B10B1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B10B16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C2C" w:rsidRDefault="00CF5C2C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F5C2C" w:rsidRDefault="004779B0">
      <w:pPr>
        <w:spacing w:before="280" w:after="280"/>
        <w:ind w:left="0" w:hanging="2"/>
        <w:jc w:val="both"/>
      </w:pPr>
      <w:r>
        <w:tab/>
      </w:r>
      <w:r w:rsidR="00B10B16">
        <w:t xml:space="preserve"> </w:t>
      </w:r>
    </w:p>
    <w:p w:rsidR="00CF5C2C" w:rsidRPr="004779B0" w:rsidRDefault="00B10B16">
      <w:pPr>
        <w:numPr>
          <w:ilvl w:val="0"/>
          <w:numId w:val="2"/>
        </w:numPr>
        <w:spacing w:before="280" w:after="280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Currículum abreviado de la/el docente </w:t>
      </w:r>
      <w:r>
        <w:rPr>
          <w:rFonts w:ascii="Arial" w:eastAsia="Arial" w:hAnsi="Arial" w:cs="Arial"/>
          <w:sz w:val="20"/>
          <w:szCs w:val="20"/>
        </w:rPr>
        <w:t xml:space="preserve">con datos personales, de contacto y una extensión máxima de 3 páginas. </w:t>
      </w:r>
    </w:p>
    <w:p w:rsidR="004779B0" w:rsidRDefault="004779B0" w:rsidP="004779B0">
      <w:pPr>
        <w:spacing w:before="280" w:after="280"/>
        <w:ind w:leftChars="0" w:left="0" w:firstLineChars="0" w:firstLine="0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CF5C2C" w:rsidRDefault="00B10B16">
      <w:pPr>
        <w:numPr>
          <w:ilvl w:val="0"/>
          <w:numId w:val="2"/>
        </w:numPr>
        <w:spacing w:before="280" w:after="28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Difusión:</w:t>
      </w:r>
    </w:p>
    <w:p w:rsidR="00CF5C2C" w:rsidRDefault="00B10B16">
      <w:pPr>
        <w:spacing w:before="280" w:after="28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</w:t>
      </w:r>
      <w:r>
        <w:rPr>
          <w:rFonts w:ascii="Arial" w:eastAsia="Arial" w:hAnsi="Arial" w:cs="Arial"/>
          <w:sz w:val="20"/>
          <w:szCs w:val="20"/>
        </w:rPr>
        <w:tab/>
        <w:t>Texto breve de presentación del curso para difusión.</w:t>
      </w:r>
    </w:p>
    <w:p w:rsidR="00CF5C2C" w:rsidRDefault="00B10B16">
      <w:pPr>
        <w:spacing w:before="280" w:after="28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</w:t>
      </w:r>
      <w:r>
        <w:rPr>
          <w:rFonts w:ascii="Arial" w:eastAsia="Arial" w:hAnsi="Arial" w:cs="Arial"/>
          <w:sz w:val="20"/>
          <w:szCs w:val="20"/>
        </w:rPr>
        <w:tab/>
        <w:t>Texto breve de presentaci</w:t>
      </w:r>
      <w:r>
        <w:rPr>
          <w:rFonts w:ascii="Arial" w:eastAsia="Arial" w:hAnsi="Arial" w:cs="Arial"/>
          <w:sz w:val="20"/>
          <w:szCs w:val="20"/>
        </w:rPr>
        <w:t>ón del equipo docente para difusión.</w:t>
      </w:r>
    </w:p>
    <w:p w:rsidR="00CF5C2C" w:rsidRDefault="00B10B16">
      <w:pPr>
        <w:spacing w:before="280" w:after="28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ab/>
        <w:t xml:space="preserve">Imagen seleccionada para difusión (optativo): </w:t>
      </w:r>
    </w:p>
    <w:p w:rsidR="00CF5C2C" w:rsidRDefault="00CF5C2C">
      <w:pPr>
        <w:spacing w:before="280" w:after="28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F5C2C" w:rsidRDefault="00CF5C2C">
      <w:pPr>
        <w:ind w:left="0" w:hanging="2"/>
      </w:pPr>
    </w:p>
    <w:sectPr w:rsidR="00CF5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16" w:rsidRDefault="00B10B16">
      <w:pPr>
        <w:spacing w:line="240" w:lineRule="auto"/>
        <w:ind w:left="0" w:hanging="2"/>
      </w:pPr>
      <w:r>
        <w:separator/>
      </w:r>
    </w:p>
  </w:endnote>
  <w:endnote w:type="continuationSeparator" w:id="0">
    <w:p w:rsidR="00B10B16" w:rsidRDefault="00B10B1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lbertu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2C" w:rsidRDefault="00CF5C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2C" w:rsidRDefault="00CF5C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2C" w:rsidRDefault="00CF5C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16" w:rsidRDefault="00B10B16">
      <w:pPr>
        <w:spacing w:line="240" w:lineRule="auto"/>
        <w:ind w:left="0" w:hanging="2"/>
      </w:pPr>
      <w:r>
        <w:separator/>
      </w:r>
    </w:p>
  </w:footnote>
  <w:footnote w:type="continuationSeparator" w:id="0">
    <w:p w:rsidR="00B10B16" w:rsidRDefault="00B10B1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2C" w:rsidRDefault="00CF5C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2C" w:rsidRDefault="00CF5C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2C" w:rsidRDefault="00CF5C2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B0C"/>
    <w:multiLevelType w:val="multilevel"/>
    <w:tmpl w:val="B1E41D5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5BEC2BAF"/>
    <w:multiLevelType w:val="multilevel"/>
    <w:tmpl w:val="420C434C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2" w15:restartNumberingAfterBreak="0">
    <w:nsid w:val="7F3F7805"/>
    <w:multiLevelType w:val="multilevel"/>
    <w:tmpl w:val="4940A6F2"/>
    <w:lvl w:ilvl="0">
      <w:start w:val="1"/>
      <w:numFmt w:val="lowerLetter"/>
      <w:pStyle w:val="Ttulo1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2C"/>
    <w:rsid w:val="004779B0"/>
    <w:rsid w:val="00763928"/>
    <w:rsid w:val="00B10B16"/>
    <w:rsid w:val="00C32AC4"/>
    <w:rsid w:val="00C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D1E5"/>
  <w15:docId w15:val="{6EB8A8DC-6657-4642-AD98-D33EE9D8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szCs w:val="20"/>
      <w:lang w:val="es-MX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ulocal">
    <w:name w:val="titulocal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denotaalpie">
    <w:name w:val="Símbolo de nota al pi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Albertus" w:hAnsi="Albertus" w:cs="Albertus"/>
      <w:b/>
      <w:sz w:val="16"/>
    </w:rPr>
  </w:style>
  <w:style w:type="paragraph" w:styleId="Lista">
    <w:name w:val="List"/>
    <w:basedOn w:val="Textoindependiente"/>
    <w:rPr>
      <w:rFonts w:cs="Lohit Hindi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Bitstream Vera Sans" w:hAnsi="Arial" w:cs="Lohit Hind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i/>
      <w:iCs/>
    </w:rPr>
  </w:style>
  <w:style w:type="paragraph" w:customStyle="1" w:styleId="areasec">
    <w:name w:val="areasec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styleId="Textonotapie">
    <w:name w:val="footnote text"/>
    <w:basedOn w:val="Normal"/>
    <w:rPr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Prrafodelista">
    <w:name w:val="List Paragraph"/>
    <w:basedOn w:val="Normal"/>
    <w:pPr>
      <w:ind w:left="708"/>
    </w:p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">
    <w:name w:val="Mención sin resolver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laconcuadrcula">
    <w:name w:val="Table Grid"/>
    <w:basedOn w:val="Tablanormal"/>
    <w:uiPriority w:val="39"/>
    <w:rsid w:val="00763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i+ieWmyR5w+9Q5cSLsXgc0gpg==">AMUW2mXi74S8GIzMWbh7qZ3nfISeg29TFSBj/x34Vd51utWn0TyW6+Qj8XeCOOHbg0SGIjM8Ak2mC9LvTacqu9IgKcHTN4f5GoQFn8ZOmKsSEm2akQW0xUA=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seube</dc:creator>
  <cp:lastModifiedBy>Martin Gonzalez</cp:lastModifiedBy>
  <cp:revision>4</cp:revision>
  <dcterms:created xsi:type="dcterms:W3CDTF">2022-05-30T12:24:00Z</dcterms:created>
  <dcterms:modified xsi:type="dcterms:W3CDTF">2022-06-09T18:23:00Z</dcterms:modified>
</cp:coreProperties>
</file>